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237A" w14:textId="20A5C9C2" w:rsidR="005B256F" w:rsidRPr="005B256F" w:rsidRDefault="005B256F" w:rsidP="005B256F">
      <w:pPr>
        <w:framePr w:hSpace="180" w:wrap="around" w:vAnchor="page" w:hAnchor="page" w:x="2121" w:y="1261"/>
        <w:shd w:val="clear" w:color="auto" w:fill="FFFFFF"/>
        <w:rPr>
          <w:rFonts w:ascii="Segoe UI" w:eastAsia="Times New Roman" w:hAnsi="Segoe UI" w:cs="Segoe UI"/>
          <w:color w:val="212529"/>
          <w:sz w:val="23"/>
          <w:szCs w:val="23"/>
        </w:rPr>
      </w:pPr>
      <w:r w:rsidRPr="005B256F">
        <w:rPr>
          <w:rFonts w:ascii="Segoe UI" w:eastAsia="Times New Roman" w:hAnsi="Segoe UI" w:cs="Segoe UI"/>
          <w:color w:val="212529"/>
          <w:sz w:val="23"/>
          <w:szCs w:val="23"/>
        </w:rPr>
        <w:fldChar w:fldCharType="begin"/>
      </w:r>
      <w:r w:rsidRPr="005B256F">
        <w:rPr>
          <w:rFonts w:ascii="Segoe UI" w:eastAsia="Times New Roman" w:hAnsi="Segoe UI" w:cs="Segoe UI"/>
          <w:color w:val="212529"/>
          <w:sz w:val="23"/>
          <w:szCs w:val="23"/>
        </w:rPr>
        <w:instrText xml:space="preserve"> INCLUDEPICTURE "/var/folders/66/r7fkkl4d5vnd1nf2y_kkcc0w0000gn/T/com.microsoft.Word/WebArchiveCopyPasteTempFiles/770676P69DZCN.gif" \* MERGEFORMATINET </w:instrText>
      </w:r>
      <w:r w:rsidRPr="005B256F">
        <w:rPr>
          <w:rFonts w:ascii="Segoe UI" w:eastAsia="Times New Roman" w:hAnsi="Segoe UI" w:cs="Segoe UI"/>
          <w:color w:val="212529"/>
          <w:sz w:val="23"/>
          <w:szCs w:val="23"/>
        </w:rPr>
        <w:fldChar w:fldCharType="separate"/>
      </w:r>
      <w:r w:rsidRPr="005B256F">
        <w:rPr>
          <w:rFonts w:ascii="Segoe UI" w:eastAsia="Times New Roman" w:hAnsi="Segoe UI" w:cs="Segoe UI"/>
          <w:noProof/>
          <w:color w:val="212529"/>
          <w:sz w:val="23"/>
          <w:szCs w:val="23"/>
        </w:rPr>
        <w:drawing>
          <wp:inline distT="0" distB="0" distL="0" distR="0" wp14:anchorId="096B77F2" wp14:editId="0AB36E94">
            <wp:extent cx="5727700" cy="904240"/>
            <wp:effectExtent l="0" t="0" r="0" b="0"/>
            <wp:docPr id="1" name="Picture 1" descr="/var/folders/66/r7fkkl4d5vnd1nf2y_kkcc0w0000gn/T/com.microsoft.Word/WebArchiveCopyPasteTempFiles/770676P69DZC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6/r7fkkl4d5vnd1nf2y_kkcc0w0000gn/T/com.microsoft.Word/WebArchiveCopyPasteTempFiles/770676P69DZC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904240"/>
                    </a:xfrm>
                    <a:prstGeom prst="rect">
                      <a:avLst/>
                    </a:prstGeom>
                    <a:noFill/>
                    <a:ln>
                      <a:noFill/>
                    </a:ln>
                  </pic:spPr>
                </pic:pic>
              </a:graphicData>
            </a:graphic>
          </wp:inline>
        </w:drawing>
      </w:r>
      <w:r w:rsidRPr="005B256F">
        <w:rPr>
          <w:rFonts w:ascii="Segoe UI" w:eastAsia="Times New Roman" w:hAnsi="Segoe UI" w:cs="Segoe UI"/>
          <w:color w:val="212529"/>
          <w:sz w:val="23"/>
          <w:szCs w:val="23"/>
        </w:rPr>
        <w:fldChar w:fldCharType="end"/>
      </w:r>
    </w:p>
    <w:p w14:paraId="438EF1BC" w14:textId="77777777" w:rsidR="005B256F" w:rsidRPr="005B256F" w:rsidRDefault="005B256F" w:rsidP="005B256F">
      <w:pPr>
        <w:framePr w:hSpace="180" w:wrap="around" w:vAnchor="page" w:hAnchor="page" w:x="2121" w:y="1261"/>
        <w:shd w:val="clear" w:color="auto" w:fill="FFFFFF"/>
        <w:spacing w:after="225" w:line="480" w:lineRule="atLeast"/>
        <w:outlineLvl w:val="0"/>
        <w:rPr>
          <w:rFonts w:ascii="Segoe UI" w:eastAsia="Times New Roman" w:hAnsi="Segoe UI" w:cs="Segoe UI"/>
          <w:color w:val="212529"/>
          <w:kern w:val="36"/>
          <w:sz w:val="48"/>
          <w:szCs w:val="48"/>
        </w:rPr>
      </w:pPr>
      <w:r w:rsidRPr="005B256F">
        <w:rPr>
          <w:rFonts w:ascii="Segoe UI" w:eastAsia="Times New Roman" w:hAnsi="Segoe UI" w:cs="Segoe UI"/>
          <w:color w:val="212529"/>
          <w:kern w:val="36"/>
          <w:sz w:val="48"/>
          <w:szCs w:val="48"/>
        </w:rPr>
        <w:t>Protecting Children: A global perspective</w:t>
      </w:r>
    </w:p>
    <w:p w14:paraId="5DDCA139" w14:textId="77777777" w:rsidR="005B256F" w:rsidRPr="005B256F" w:rsidRDefault="005B256F" w:rsidP="005B256F">
      <w:pPr>
        <w:framePr w:hSpace="180" w:wrap="around" w:vAnchor="page" w:hAnchor="page" w:x="2121" w:y="1261"/>
        <w:shd w:val="clear" w:color="auto" w:fill="FFFFFF"/>
        <w:spacing w:before="100" w:beforeAutospacing="1" w:after="100" w:afterAutospacing="1"/>
        <w:outlineLvl w:val="0"/>
        <w:rPr>
          <w:rFonts w:ascii="inherit" w:eastAsia="Times New Roman" w:hAnsi="inherit" w:cs="Segoe UI"/>
          <w:color w:val="212529"/>
          <w:kern w:val="36"/>
          <w:sz w:val="48"/>
          <w:szCs w:val="48"/>
        </w:rPr>
      </w:pPr>
      <w:r w:rsidRPr="005B256F">
        <w:rPr>
          <w:rFonts w:ascii="Arial" w:eastAsia="Times New Roman" w:hAnsi="Arial" w:cs="Arial"/>
          <w:b/>
          <w:bCs/>
          <w:color w:val="212529"/>
          <w:kern w:val="36"/>
          <w:sz w:val="21"/>
          <w:szCs w:val="21"/>
        </w:rPr>
        <w:t>ICHG Winter Meeting 2013</w:t>
      </w:r>
    </w:p>
    <w:p w14:paraId="7421DF12" w14:textId="77777777" w:rsidR="005B256F" w:rsidRPr="005B256F" w:rsidRDefault="005B256F" w:rsidP="005B256F">
      <w:pPr>
        <w:framePr w:hSpace="180" w:wrap="around" w:vAnchor="page" w:hAnchor="page" w:x="2121" w:y="1261"/>
        <w:shd w:val="clear" w:color="auto" w:fill="FFFFFF"/>
        <w:rPr>
          <w:rFonts w:ascii="Arial" w:eastAsia="Times New Roman" w:hAnsi="Arial" w:cs="Arial"/>
          <w:color w:val="212529"/>
          <w:sz w:val="23"/>
          <w:szCs w:val="23"/>
        </w:rPr>
      </w:pPr>
      <w:r w:rsidRPr="005B256F">
        <w:rPr>
          <w:rFonts w:ascii="Arial" w:eastAsia="Times New Roman" w:hAnsi="Arial" w:cs="Arial"/>
          <w:b/>
          <w:bCs/>
          <w:color w:val="212529"/>
          <w:sz w:val="21"/>
          <w:szCs w:val="21"/>
        </w:rPr>
        <w:br/>
      </w:r>
    </w:p>
    <w:p w14:paraId="5277ADCC" w14:textId="77777777" w:rsidR="005B256F" w:rsidRPr="005B256F" w:rsidRDefault="005B256F" w:rsidP="005B256F">
      <w:pPr>
        <w:framePr w:hSpace="180" w:wrap="around" w:vAnchor="page" w:hAnchor="page" w:x="2121" w:y="1261"/>
        <w:shd w:val="clear" w:color="auto" w:fill="FFFFFF"/>
        <w:rPr>
          <w:rFonts w:ascii="Arial" w:eastAsia="Times New Roman" w:hAnsi="Arial" w:cs="Arial"/>
          <w:color w:val="212529"/>
          <w:sz w:val="21"/>
          <w:szCs w:val="21"/>
        </w:rPr>
      </w:pPr>
      <w:r w:rsidRPr="005B256F">
        <w:rPr>
          <w:rFonts w:ascii="Arial" w:eastAsia="Times New Roman" w:hAnsi="Arial" w:cs="Arial"/>
          <w:i/>
          <w:iCs/>
          <w:color w:val="212529"/>
          <w:sz w:val="18"/>
          <w:szCs w:val="18"/>
        </w:rPr>
        <w:t>Monday 4 November 2013, 9.00am-4.30pm</w:t>
      </w:r>
    </w:p>
    <w:p w14:paraId="5453597A" w14:textId="77777777" w:rsidR="005B256F" w:rsidRPr="005B256F" w:rsidRDefault="005B256F" w:rsidP="005B256F">
      <w:pPr>
        <w:framePr w:hSpace="180" w:wrap="around" w:vAnchor="page" w:hAnchor="page" w:x="2121" w:y="1261"/>
        <w:shd w:val="clear" w:color="auto" w:fill="FFFFFF"/>
        <w:rPr>
          <w:rFonts w:ascii="Arial" w:eastAsia="Times New Roman" w:hAnsi="Arial" w:cs="Arial"/>
          <w:color w:val="212529"/>
          <w:sz w:val="23"/>
          <w:szCs w:val="23"/>
        </w:rPr>
      </w:pPr>
      <w:r w:rsidRPr="005B256F">
        <w:rPr>
          <w:rFonts w:ascii="Arial" w:eastAsia="Times New Roman" w:hAnsi="Arial" w:cs="Arial"/>
          <w:i/>
          <w:iCs/>
          <w:color w:val="212529"/>
          <w:sz w:val="18"/>
          <w:szCs w:val="18"/>
        </w:rPr>
        <w:t>Kennedy Lecture Theatre, Institute of Child Health, 30 Guildford St, London WC1N 1EH</w:t>
      </w:r>
    </w:p>
    <w:p w14:paraId="1C9C8C84" w14:textId="77777777" w:rsidR="005B256F" w:rsidRPr="005B256F" w:rsidRDefault="005B256F" w:rsidP="005B256F">
      <w:pPr>
        <w:framePr w:hSpace="180" w:wrap="around" w:vAnchor="page" w:hAnchor="page" w:x="2121" w:y="1261"/>
        <w:shd w:val="clear" w:color="auto" w:fill="FFFFFF"/>
        <w:rPr>
          <w:rFonts w:ascii="Arial" w:eastAsia="Times New Roman" w:hAnsi="Arial" w:cs="Arial"/>
          <w:color w:val="212529"/>
          <w:sz w:val="23"/>
          <w:szCs w:val="23"/>
        </w:rPr>
      </w:pPr>
      <w:r w:rsidRPr="005B256F">
        <w:rPr>
          <w:rFonts w:ascii="Arial" w:eastAsia="Times New Roman" w:hAnsi="Arial" w:cs="Arial"/>
          <w:color w:val="212529"/>
          <w:sz w:val="23"/>
          <w:szCs w:val="23"/>
        </w:rPr>
        <w:br/>
      </w:r>
      <w:r w:rsidRPr="005B256F">
        <w:rPr>
          <w:rFonts w:ascii="Arial" w:eastAsia="Times New Roman" w:hAnsi="Arial" w:cs="Arial"/>
          <w:color w:val="212529"/>
          <w:sz w:val="18"/>
          <w:szCs w:val="18"/>
        </w:rPr>
        <w:t>In this meeting we aim to explore child protection issues that have global reference and those that are highlighted when cultures with different beliefs and practices come together. We aim to share experiences of child protection issues, discuss best practice, and reflect on the various responses in different contexts.</w:t>
      </w:r>
      <w:r w:rsidRPr="005B256F">
        <w:rPr>
          <w:rFonts w:ascii="Arial" w:eastAsia="Times New Roman" w:hAnsi="Arial" w:cs="Arial"/>
          <w:color w:val="212529"/>
          <w:sz w:val="23"/>
          <w:szCs w:val="23"/>
        </w:rPr>
        <w:br/>
      </w:r>
      <w:r w:rsidRPr="005B256F">
        <w:rPr>
          <w:rFonts w:ascii="Arial" w:eastAsia="Times New Roman" w:hAnsi="Arial" w:cs="Arial"/>
          <w:color w:val="212529"/>
          <w:sz w:val="23"/>
          <w:szCs w:val="23"/>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b/>
          <w:bCs/>
          <w:color w:val="212529"/>
          <w:sz w:val="18"/>
          <w:szCs w:val="18"/>
        </w:rPr>
        <w:tab/>
        <w:t>PROGRAMME</w:t>
      </w:r>
      <w:r w:rsidRPr="005B256F">
        <w:rPr>
          <w:rFonts w:ascii="Arial" w:eastAsia="Times New Roman" w:hAnsi="Arial" w:cs="Arial"/>
          <w:color w:val="212529"/>
          <w:sz w:val="23"/>
          <w:szCs w:val="23"/>
        </w:rPr>
        <w:br/>
      </w:r>
      <w:r w:rsidRPr="005B256F">
        <w:rPr>
          <w:rFonts w:ascii="Arial" w:eastAsia="Times New Roman" w:hAnsi="Arial" w:cs="Arial"/>
          <w:color w:val="212529"/>
          <w:sz w:val="23"/>
          <w:szCs w:val="23"/>
        </w:rPr>
        <w:br/>
      </w:r>
    </w:p>
    <w:p w14:paraId="3CC76CB6"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0900 - 0930</w:t>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Registration</w:t>
      </w:r>
    </w:p>
    <w:p w14:paraId="49A243E7"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0930 – 0940</w:t>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Welcome &amp; Introduction</w:t>
      </w:r>
      <w:r w:rsidRPr="005B256F">
        <w:rPr>
          <w:rFonts w:ascii="Arial" w:eastAsia="Times New Roman" w:hAnsi="Arial" w:cs="Arial"/>
          <w:color w:val="212529"/>
          <w:sz w:val="23"/>
          <w:szCs w:val="23"/>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James Bunn, Convenor of ICHG</w:t>
      </w:r>
    </w:p>
    <w:p w14:paraId="7113E130"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0940 - 1040</w:t>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Global Epidemiology of Child Abuse</w:t>
      </w:r>
      <w:r w:rsidRPr="005B256F">
        <w:rPr>
          <w:rFonts w:ascii="Arial" w:eastAsia="Times New Roman" w:hAnsi="Arial" w:cs="Arial"/>
          <w:color w:val="212529"/>
          <w:sz w:val="18"/>
          <w:szCs w:val="18"/>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 xml:space="preserve">Therese </w:t>
      </w:r>
      <w:proofErr w:type="spellStart"/>
      <w:r w:rsidRPr="005B256F">
        <w:rPr>
          <w:rFonts w:ascii="Arial" w:eastAsia="Times New Roman" w:hAnsi="Arial" w:cs="Arial"/>
          <w:color w:val="212529"/>
          <w:sz w:val="18"/>
          <w:szCs w:val="18"/>
        </w:rPr>
        <w:t>Hesketh</w:t>
      </w:r>
      <w:proofErr w:type="spellEnd"/>
      <w:r w:rsidRPr="005B256F">
        <w:rPr>
          <w:rFonts w:ascii="Arial" w:eastAsia="Times New Roman" w:hAnsi="Arial" w:cs="Arial"/>
          <w:color w:val="212529"/>
          <w:sz w:val="18"/>
          <w:szCs w:val="18"/>
        </w:rPr>
        <w:t>, Institute of Global Health, UCL</w:t>
      </w:r>
    </w:p>
    <w:p w14:paraId="22B2DA56"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1040 – 1100</w:t>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Coffee Break</w:t>
      </w:r>
    </w:p>
    <w:p w14:paraId="426EDE4C"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1100 - 1145    </w:t>
      </w:r>
      <w:r w:rsidRPr="005B256F">
        <w:rPr>
          <w:rFonts w:ascii="Arial" w:eastAsia="Times New Roman" w:hAnsi="Arial" w:cs="Arial"/>
          <w:color w:val="212529"/>
          <w:sz w:val="18"/>
          <w:szCs w:val="18"/>
        </w:rPr>
        <w:tab/>
        <w:t>Setting up a one stop centre for children in Blantyre, Malawi</w:t>
      </w:r>
      <w:r w:rsidRPr="005B256F">
        <w:rPr>
          <w:rFonts w:ascii="Arial" w:eastAsia="Times New Roman" w:hAnsi="Arial" w:cs="Arial"/>
          <w:color w:val="212529"/>
          <w:sz w:val="18"/>
          <w:szCs w:val="18"/>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 xml:space="preserve">Dr </w:t>
      </w:r>
      <w:proofErr w:type="spellStart"/>
      <w:r w:rsidRPr="005B256F">
        <w:rPr>
          <w:rFonts w:ascii="Arial" w:eastAsia="Times New Roman" w:hAnsi="Arial" w:cs="Arial"/>
          <w:color w:val="212529"/>
          <w:sz w:val="18"/>
          <w:szCs w:val="18"/>
        </w:rPr>
        <w:t>Yabwile</w:t>
      </w:r>
      <w:proofErr w:type="spellEnd"/>
      <w:r w:rsidRPr="005B256F">
        <w:rPr>
          <w:rFonts w:ascii="Arial" w:eastAsia="Times New Roman" w:hAnsi="Arial" w:cs="Arial"/>
          <w:color w:val="212529"/>
          <w:sz w:val="18"/>
          <w:szCs w:val="18"/>
        </w:rPr>
        <w:t xml:space="preserve"> </w:t>
      </w:r>
      <w:proofErr w:type="spellStart"/>
      <w:r w:rsidRPr="005B256F">
        <w:rPr>
          <w:rFonts w:ascii="Arial" w:eastAsia="Times New Roman" w:hAnsi="Arial" w:cs="Arial"/>
          <w:color w:val="212529"/>
          <w:sz w:val="18"/>
          <w:szCs w:val="18"/>
        </w:rPr>
        <w:t>Mulambia</w:t>
      </w:r>
      <w:proofErr w:type="spellEnd"/>
      <w:r w:rsidRPr="005B256F">
        <w:rPr>
          <w:rFonts w:ascii="Arial" w:eastAsia="Times New Roman" w:hAnsi="Arial" w:cs="Arial"/>
          <w:color w:val="212529"/>
          <w:sz w:val="18"/>
          <w:szCs w:val="18"/>
        </w:rPr>
        <w:t>, College of Medicine, Malawi</w:t>
      </w:r>
    </w:p>
    <w:p w14:paraId="3252E745"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1145 – 1230       </w:t>
      </w:r>
      <w:r w:rsidRPr="005B256F">
        <w:rPr>
          <w:rFonts w:ascii="Arial" w:eastAsia="Times New Roman" w:hAnsi="Arial" w:cs="Arial"/>
          <w:color w:val="212529"/>
          <w:sz w:val="18"/>
          <w:szCs w:val="18"/>
        </w:rPr>
        <w:tab/>
        <w:t xml:space="preserve">Human </w:t>
      </w:r>
      <w:proofErr w:type="spellStart"/>
      <w:r w:rsidRPr="005B256F">
        <w:rPr>
          <w:rFonts w:ascii="Arial" w:eastAsia="Times New Roman" w:hAnsi="Arial" w:cs="Arial"/>
          <w:color w:val="212529"/>
          <w:sz w:val="18"/>
          <w:szCs w:val="18"/>
        </w:rPr>
        <w:t>Rghts</w:t>
      </w:r>
      <w:proofErr w:type="spellEnd"/>
      <w:r w:rsidRPr="005B256F">
        <w:rPr>
          <w:rFonts w:ascii="Arial" w:eastAsia="Times New Roman" w:hAnsi="Arial" w:cs="Arial"/>
          <w:color w:val="212529"/>
          <w:sz w:val="18"/>
          <w:szCs w:val="18"/>
        </w:rPr>
        <w:t xml:space="preserve"> Perspective</w:t>
      </w:r>
      <w:r w:rsidRPr="005B256F">
        <w:rPr>
          <w:rFonts w:ascii="Arial" w:eastAsia="Times New Roman" w:hAnsi="Arial" w:cs="Arial"/>
          <w:color w:val="212529"/>
          <w:sz w:val="18"/>
          <w:szCs w:val="18"/>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Frances Sheahan, Child Rights lawyer</w:t>
      </w:r>
    </w:p>
    <w:p w14:paraId="317F1DDB"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1230 - 1315</w:t>
      </w:r>
      <w:r w:rsidRPr="005B256F">
        <w:rPr>
          <w:rFonts w:ascii="Arial" w:eastAsia="Times New Roman" w:hAnsi="Arial" w:cs="Arial"/>
          <w:b/>
          <w:bCs/>
          <w:color w:val="212529"/>
          <w:sz w:val="18"/>
          <w:szCs w:val="18"/>
        </w:rPr>
        <w:t>        </w:t>
      </w:r>
      <w:r w:rsidRPr="005B256F">
        <w:rPr>
          <w:rFonts w:ascii="Arial" w:eastAsia="Times New Roman" w:hAnsi="Arial" w:cs="Arial"/>
          <w:b/>
          <w:bCs/>
          <w:color w:val="212529"/>
          <w:sz w:val="18"/>
          <w:szCs w:val="18"/>
        </w:rPr>
        <w:tab/>
      </w:r>
      <w:r w:rsidRPr="005B256F">
        <w:rPr>
          <w:rFonts w:ascii="Arial" w:eastAsia="Times New Roman" w:hAnsi="Arial" w:cs="Arial"/>
          <w:color w:val="212529"/>
          <w:sz w:val="18"/>
          <w:szCs w:val="18"/>
        </w:rPr>
        <w:t>Lunch</w:t>
      </w:r>
    </w:p>
    <w:p w14:paraId="74A92196"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inherit" w:eastAsia="Times New Roman" w:hAnsi="inherit" w:cs="Arial"/>
          <w:color w:val="212529"/>
          <w:sz w:val="23"/>
          <w:szCs w:val="23"/>
        </w:rPr>
        <w:t xml:space="preserve">1315 – </w:t>
      </w:r>
      <w:proofErr w:type="gramStart"/>
      <w:r w:rsidRPr="005B256F">
        <w:rPr>
          <w:rFonts w:ascii="inherit" w:eastAsia="Times New Roman" w:hAnsi="inherit" w:cs="Arial"/>
          <w:color w:val="212529"/>
          <w:sz w:val="23"/>
          <w:szCs w:val="23"/>
        </w:rPr>
        <w:t>1400  </w:t>
      </w:r>
      <w:r w:rsidRPr="005B256F">
        <w:rPr>
          <w:rFonts w:ascii="inherit" w:eastAsia="Times New Roman" w:hAnsi="inherit" w:cs="Arial"/>
          <w:color w:val="212529"/>
          <w:sz w:val="23"/>
          <w:szCs w:val="23"/>
        </w:rPr>
        <w:tab/>
      </w:r>
      <w:proofErr w:type="gramEnd"/>
      <w:r w:rsidRPr="005B256F">
        <w:rPr>
          <w:rFonts w:ascii="Arial" w:eastAsia="Times New Roman" w:hAnsi="Arial" w:cs="Arial"/>
          <w:color w:val="212529"/>
          <w:sz w:val="18"/>
          <w:szCs w:val="18"/>
        </w:rPr>
        <w:t>Female Genital Mutilation in the UK</w:t>
      </w:r>
      <w:r w:rsidRPr="005B256F">
        <w:rPr>
          <w:rFonts w:ascii="Arial" w:eastAsia="Times New Roman" w:hAnsi="Arial" w:cs="Arial"/>
          <w:color w:val="212529"/>
          <w:sz w:val="18"/>
          <w:szCs w:val="18"/>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Dr Deborah Hodes, Community Paediatrician, UCLH, London</w:t>
      </w:r>
    </w:p>
    <w:p w14:paraId="177A7F31"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18"/>
          <w:szCs w:val="18"/>
        </w:rPr>
        <w:t>1400 – 1445      </w:t>
      </w:r>
      <w:r w:rsidRPr="005B256F">
        <w:rPr>
          <w:rFonts w:ascii="Arial" w:eastAsia="Times New Roman" w:hAnsi="Arial" w:cs="Arial"/>
          <w:color w:val="212529"/>
          <w:sz w:val="18"/>
          <w:szCs w:val="18"/>
        </w:rPr>
        <w:tab/>
        <w:t>Asylum Seeking</w:t>
      </w:r>
      <w:r w:rsidRPr="005B256F">
        <w:rPr>
          <w:rFonts w:ascii="Arial" w:eastAsia="Times New Roman" w:hAnsi="Arial" w:cs="Arial"/>
          <w:color w:val="212529"/>
          <w:sz w:val="18"/>
          <w:szCs w:val="18"/>
        </w:rPr>
        <w:br/>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t xml:space="preserve">Dr Nick </w:t>
      </w:r>
      <w:proofErr w:type="spellStart"/>
      <w:r w:rsidRPr="005B256F">
        <w:rPr>
          <w:rFonts w:ascii="Arial" w:eastAsia="Times New Roman" w:hAnsi="Arial" w:cs="Arial"/>
          <w:color w:val="212529"/>
          <w:sz w:val="18"/>
          <w:szCs w:val="18"/>
        </w:rPr>
        <w:t>Lessoff</w:t>
      </w:r>
      <w:proofErr w:type="spellEnd"/>
      <w:r w:rsidRPr="005B256F">
        <w:rPr>
          <w:rFonts w:ascii="Arial" w:eastAsia="Times New Roman" w:hAnsi="Arial" w:cs="Arial"/>
          <w:color w:val="212529"/>
          <w:sz w:val="18"/>
          <w:szCs w:val="18"/>
        </w:rPr>
        <w:t>, Great Ormond St Hospital,        </w:t>
      </w:r>
    </w:p>
    <w:p w14:paraId="516E2C7A"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1445 – 1500     </w:t>
      </w:r>
      <w:r w:rsidRPr="005B256F">
        <w:rPr>
          <w:rFonts w:ascii="Arial" w:eastAsia="Times New Roman" w:hAnsi="Arial" w:cs="Arial"/>
          <w:color w:val="212529"/>
          <w:sz w:val="23"/>
          <w:szCs w:val="23"/>
        </w:rPr>
        <w:tab/>
      </w:r>
      <w:r w:rsidRPr="005B256F">
        <w:rPr>
          <w:rFonts w:ascii="Arial" w:eastAsia="Times New Roman" w:hAnsi="Arial" w:cs="Arial"/>
          <w:color w:val="212529"/>
          <w:sz w:val="18"/>
          <w:szCs w:val="18"/>
        </w:rPr>
        <w:t>Coffee break</w:t>
      </w:r>
    </w:p>
    <w:p w14:paraId="0AAD2E92"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1500 – 1600</w:t>
      </w:r>
      <w:r w:rsidRPr="005B256F">
        <w:rPr>
          <w:rFonts w:ascii="Arial" w:eastAsia="Times New Roman" w:hAnsi="Arial" w:cs="Arial"/>
          <w:color w:val="212529"/>
          <w:sz w:val="18"/>
          <w:szCs w:val="18"/>
        </w:rPr>
        <w:tab/>
      </w:r>
      <w:r w:rsidRPr="005B256F">
        <w:rPr>
          <w:rFonts w:ascii="Arial" w:eastAsia="Times New Roman" w:hAnsi="Arial" w:cs="Arial"/>
          <w:color w:val="212529"/>
          <w:sz w:val="18"/>
          <w:szCs w:val="18"/>
        </w:rPr>
        <w:tab/>
      </w:r>
      <w:r w:rsidRPr="005B256F">
        <w:rPr>
          <w:rFonts w:ascii="Arial" w:eastAsia="Times New Roman" w:hAnsi="Arial" w:cs="Arial"/>
          <w:color w:val="212529"/>
          <w:sz w:val="23"/>
          <w:szCs w:val="23"/>
        </w:rPr>
        <w:t>Open Panel Discussion</w:t>
      </w:r>
      <w:r w:rsidRPr="005B256F">
        <w:rPr>
          <w:rFonts w:ascii="Arial" w:eastAsia="Times New Roman" w:hAnsi="Arial" w:cs="Arial"/>
          <w:color w:val="212529"/>
          <w:sz w:val="23"/>
          <w:szCs w:val="23"/>
        </w:rPr>
        <w:br/>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Chair TBC</w:t>
      </w:r>
      <w:r w:rsidRPr="005B256F">
        <w:rPr>
          <w:rFonts w:ascii="Arial" w:eastAsia="Times New Roman" w:hAnsi="Arial" w:cs="Arial"/>
          <w:color w:val="212529"/>
          <w:sz w:val="18"/>
          <w:szCs w:val="18"/>
        </w:rPr>
        <w:t>                               </w:t>
      </w:r>
    </w:p>
    <w:p w14:paraId="30E0603F"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1600 - 1615 </w:t>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Closing Remarks</w:t>
      </w:r>
    </w:p>
    <w:p w14:paraId="2AD9161F" w14:textId="77777777" w:rsidR="005B256F" w:rsidRPr="005B256F" w:rsidRDefault="005B256F" w:rsidP="005B256F">
      <w:pPr>
        <w:framePr w:hSpace="180" w:wrap="around" w:vAnchor="page" w:hAnchor="page" w:x="2121" w:y="1261"/>
        <w:shd w:val="clear" w:color="auto" w:fill="FFFFFF"/>
        <w:ind w:left="-83" w:right="-856"/>
        <w:rPr>
          <w:rFonts w:ascii="Arial" w:eastAsia="Times New Roman" w:hAnsi="Arial" w:cs="Arial"/>
          <w:color w:val="212529"/>
          <w:sz w:val="23"/>
          <w:szCs w:val="23"/>
        </w:rPr>
      </w:pPr>
      <w:r w:rsidRPr="005B256F">
        <w:rPr>
          <w:rFonts w:ascii="Arial" w:eastAsia="Times New Roman" w:hAnsi="Arial" w:cs="Arial"/>
          <w:color w:val="212529"/>
          <w:sz w:val="23"/>
          <w:szCs w:val="23"/>
        </w:rPr>
        <w:t>1615 – 1630</w:t>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Coffee Break </w:t>
      </w:r>
    </w:p>
    <w:p w14:paraId="653276CE" w14:textId="77777777" w:rsidR="005B256F" w:rsidRPr="005B256F" w:rsidRDefault="005B256F" w:rsidP="005B256F">
      <w:pPr>
        <w:framePr w:hSpace="180" w:wrap="around" w:vAnchor="page" w:hAnchor="page" w:x="2121" w:y="1261"/>
        <w:shd w:val="clear" w:color="auto" w:fill="FFFFFF"/>
        <w:spacing w:before="100" w:beforeAutospacing="1" w:after="100" w:afterAutospacing="1"/>
        <w:rPr>
          <w:rFonts w:ascii="Arial" w:eastAsia="Times New Roman" w:hAnsi="Arial" w:cs="Arial"/>
          <w:color w:val="212529"/>
          <w:sz w:val="23"/>
          <w:szCs w:val="23"/>
        </w:rPr>
      </w:pPr>
      <w:r w:rsidRPr="005B256F">
        <w:rPr>
          <w:rFonts w:ascii="Arial" w:eastAsia="Times New Roman" w:hAnsi="Arial" w:cs="Arial"/>
          <w:color w:val="212529"/>
          <w:sz w:val="23"/>
          <w:szCs w:val="23"/>
        </w:rPr>
        <w:t>1630 - 1730</w:t>
      </w:r>
      <w:r w:rsidRPr="005B256F">
        <w:rPr>
          <w:rFonts w:ascii="Arial" w:eastAsia="Times New Roman" w:hAnsi="Arial" w:cs="Arial"/>
          <w:color w:val="212529"/>
          <w:sz w:val="23"/>
          <w:szCs w:val="23"/>
        </w:rPr>
        <w:tab/>
      </w:r>
      <w:r w:rsidRPr="005B256F">
        <w:rPr>
          <w:rFonts w:ascii="Arial" w:eastAsia="Times New Roman" w:hAnsi="Arial" w:cs="Arial"/>
          <w:color w:val="212529"/>
          <w:sz w:val="23"/>
          <w:szCs w:val="23"/>
        </w:rPr>
        <w:tab/>
        <w:t>ICHG Annual General Meeting</w:t>
      </w:r>
    </w:p>
    <w:p w14:paraId="53349022" w14:textId="77777777" w:rsidR="00BF6260" w:rsidRDefault="005B256F">
      <w:bookmarkStart w:id="0" w:name="_GoBack"/>
      <w:bookmarkEnd w:id="0"/>
    </w:p>
    <w:sectPr w:rsidR="00BF6260" w:rsidSect="00D675F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6F"/>
    <w:rsid w:val="005B256F"/>
    <w:rsid w:val="009D550D"/>
    <w:rsid w:val="00A10BF9"/>
    <w:rsid w:val="00A34AED"/>
    <w:rsid w:val="00D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82E2"/>
  <w14:defaultImageDpi w14:val="32767"/>
  <w15:chartTrackingRefBased/>
  <w15:docId w15:val="{CDC3B1C0-6F91-FA44-8253-F195342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B25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56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B256F"/>
    <w:rPr>
      <w:b/>
      <w:bCs/>
    </w:rPr>
  </w:style>
  <w:style w:type="character" w:styleId="Emphasis">
    <w:name w:val="Emphasis"/>
    <w:basedOn w:val="DefaultParagraphFont"/>
    <w:uiPriority w:val="20"/>
    <w:qFormat/>
    <w:rsid w:val="005B256F"/>
    <w:rPr>
      <w:i/>
      <w:iCs/>
    </w:rPr>
  </w:style>
  <w:style w:type="character" w:customStyle="1" w:styleId="apple-tab-span">
    <w:name w:val="apple-tab-span"/>
    <w:basedOn w:val="DefaultParagraphFont"/>
    <w:rsid w:val="005B256F"/>
  </w:style>
  <w:style w:type="paragraph" w:styleId="NormalWeb">
    <w:name w:val="Normal (Web)"/>
    <w:basedOn w:val="Normal"/>
    <w:uiPriority w:val="99"/>
    <w:semiHidden/>
    <w:unhideWhenUsed/>
    <w:rsid w:val="005B256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21075">
      <w:bodyDiv w:val="1"/>
      <w:marLeft w:val="0"/>
      <w:marRight w:val="0"/>
      <w:marTop w:val="0"/>
      <w:marBottom w:val="0"/>
      <w:divBdr>
        <w:top w:val="none" w:sz="0" w:space="0" w:color="auto"/>
        <w:left w:val="none" w:sz="0" w:space="0" w:color="auto"/>
        <w:bottom w:val="none" w:sz="0" w:space="0" w:color="auto"/>
        <w:right w:val="none" w:sz="0" w:space="0" w:color="auto"/>
      </w:divBdr>
      <w:divsChild>
        <w:div w:id="413018575">
          <w:marLeft w:val="-225"/>
          <w:marRight w:val="-225"/>
          <w:marTop w:val="0"/>
          <w:marBottom w:val="0"/>
          <w:divBdr>
            <w:top w:val="none" w:sz="0" w:space="0" w:color="auto"/>
            <w:left w:val="none" w:sz="0" w:space="0" w:color="auto"/>
            <w:bottom w:val="none" w:sz="0" w:space="0" w:color="auto"/>
            <w:right w:val="none" w:sz="0" w:space="0" w:color="auto"/>
          </w:divBdr>
          <w:divsChild>
            <w:div w:id="417291204">
              <w:marLeft w:val="0"/>
              <w:marRight w:val="0"/>
              <w:marTop w:val="0"/>
              <w:marBottom w:val="0"/>
              <w:divBdr>
                <w:top w:val="none" w:sz="0" w:space="0" w:color="auto"/>
                <w:left w:val="none" w:sz="0" w:space="0" w:color="auto"/>
                <w:bottom w:val="none" w:sz="0" w:space="0" w:color="auto"/>
                <w:right w:val="none" w:sz="0" w:space="0" w:color="auto"/>
              </w:divBdr>
              <w:divsChild>
                <w:div w:id="2029792937">
                  <w:marLeft w:val="0"/>
                  <w:marRight w:val="0"/>
                  <w:marTop w:val="0"/>
                  <w:marBottom w:val="0"/>
                  <w:divBdr>
                    <w:top w:val="none" w:sz="0" w:space="0" w:color="auto"/>
                    <w:left w:val="none" w:sz="0" w:space="0" w:color="auto"/>
                    <w:bottom w:val="none" w:sz="0" w:space="0" w:color="auto"/>
                    <w:right w:val="none" w:sz="0" w:space="0" w:color="auto"/>
                  </w:divBdr>
                  <w:divsChild>
                    <w:div w:id="1892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Kennedy</dc:creator>
  <cp:keywords/>
  <dc:description/>
  <cp:lastModifiedBy>Alasdair Kennedy</cp:lastModifiedBy>
  <cp:revision>1</cp:revision>
  <dcterms:created xsi:type="dcterms:W3CDTF">2018-12-06T14:53:00Z</dcterms:created>
  <dcterms:modified xsi:type="dcterms:W3CDTF">2018-12-06T14:53:00Z</dcterms:modified>
</cp:coreProperties>
</file>